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AF1F61" w14:textId="77777777" w:rsidR="00CF2EEC" w:rsidRPr="00AE15D2" w:rsidRDefault="00CF2EEC" w:rsidP="00CF2EEC">
      <w:pPr>
        <w:jc w:val="center"/>
        <w:rPr>
          <w:b/>
          <w:sz w:val="56"/>
          <w:lang w:val="en-US"/>
        </w:rPr>
      </w:pPr>
      <w:r w:rsidRPr="00AE15D2">
        <w:rPr>
          <w:b/>
          <w:sz w:val="56"/>
          <w:lang w:val="en-US"/>
        </w:rPr>
        <w:t>THE KING’S SINGERS</w:t>
      </w:r>
    </w:p>
    <w:p w14:paraId="7F53B403" w14:textId="77777777" w:rsidR="00CF2EEC" w:rsidRPr="00AE15D2" w:rsidRDefault="00CF2EEC">
      <w:pPr>
        <w:rPr>
          <w:lang w:val="en-US"/>
        </w:rPr>
      </w:pPr>
    </w:p>
    <w:p w14:paraId="492DC6E2" w14:textId="77777777" w:rsidR="00CF2EEC" w:rsidRPr="00AE15D2" w:rsidRDefault="00CF2EEC" w:rsidP="00CF2EEC">
      <w:pPr>
        <w:rPr>
          <w:lang w:val="en-US"/>
        </w:rPr>
      </w:pPr>
      <w:r w:rsidRPr="00AE15D2">
        <w:rPr>
          <w:b/>
          <w:lang w:val="en-US"/>
        </w:rPr>
        <w:t>Patrick Dunachie</w:t>
      </w:r>
      <w:r w:rsidRPr="00AE15D2">
        <w:rPr>
          <w:lang w:val="en-US"/>
        </w:rPr>
        <w:t>, contre-ténor</w:t>
      </w:r>
    </w:p>
    <w:p w14:paraId="7C33A63D" w14:textId="77777777" w:rsidR="00CF2EEC" w:rsidRPr="00AE15D2" w:rsidRDefault="00CF2EEC" w:rsidP="00CF2EEC">
      <w:pPr>
        <w:rPr>
          <w:lang w:val="en-US"/>
        </w:rPr>
      </w:pPr>
      <w:r w:rsidRPr="00AE15D2">
        <w:rPr>
          <w:b/>
          <w:lang w:val="en-US"/>
        </w:rPr>
        <w:t>Edward Button</w:t>
      </w:r>
      <w:r w:rsidRPr="00AE15D2">
        <w:rPr>
          <w:lang w:val="en-US"/>
        </w:rPr>
        <w:t>, contre-ténor</w:t>
      </w:r>
    </w:p>
    <w:p w14:paraId="647D5FB4" w14:textId="77777777" w:rsidR="00CF2EEC" w:rsidRPr="00AE15D2" w:rsidRDefault="00CF2EEC" w:rsidP="00CF2EEC">
      <w:pPr>
        <w:rPr>
          <w:lang w:val="en-US"/>
        </w:rPr>
      </w:pPr>
      <w:r w:rsidRPr="00AE15D2">
        <w:rPr>
          <w:b/>
          <w:lang w:val="en-US"/>
        </w:rPr>
        <w:t>Julian Gregory</w:t>
      </w:r>
      <w:r w:rsidRPr="00AE15D2">
        <w:rPr>
          <w:lang w:val="en-US"/>
        </w:rPr>
        <w:t>, ténor</w:t>
      </w:r>
    </w:p>
    <w:p w14:paraId="38CD6BCF" w14:textId="77777777" w:rsidR="00CF2EEC" w:rsidRPr="00AE15D2" w:rsidRDefault="00CF2EEC" w:rsidP="00CF2EEC">
      <w:pPr>
        <w:rPr>
          <w:lang w:val="en-US"/>
        </w:rPr>
      </w:pPr>
      <w:r w:rsidRPr="00AE15D2">
        <w:rPr>
          <w:b/>
          <w:lang w:val="en-US"/>
        </w:rPr>
        <w:t>Christopher Bruerton</w:t>
      </w:r>
      <w:r w:rsidRPr="00AE15D2">
        <w:rPr>
          <w:lang w:val="en-US"/>
        </w:rPr>
        <w:t>, baryton</w:t>
      </w:r>
    </w:p>
    <w:p w14:paraId="3BADC1DC" w14:textId="77777777" w:rsidR="00CF2EEC" w:rsidRPr="00AE15D2" w:rsidRDefault="00CF2EEC" w:rsidP="00CF2EEC">
      <w:pPr>
        <w:rPr>
          <w:lang w:val="en-US"/>
        </w:rPr>
      </w:pPr>
      <w:r w:rsidRPr="00AE15D2">
        <w:rPr>
          <w:b/>
          <w:lang w:val="en-US"/>
        </w:rPr>
        <w:t>Nick Ashby</w:t>
      </w:r>
      <w:r w:rsidRPr="00AE15D2">
        <w:rPr>
          <w:lang w:val="en-US"/>
        </w:rPr>
        <w:t>, baryton</w:t>
      </w:r>
    </w:p>
    <w:p w14:paraId="13F2F0B6" w14:textId="77777777" w:rsidR="001E4366" w:rsidRDefault="00CF2EEC" w:rsidP="00CF2EEC">
      <w:r w:rsidRPr="00CF2EEC">
        <w:rPr>
          <w:b/>
        </w:rPr>
        <w:t>Jonathan Howard</w:t>
      </w:r>
      <w:r>
        <w:t>, basse</w:t>
      </w:r>
    </w:p>
    <w:p w14:paraId="6A093D26" w14:textId="77777777" w:rsidR="001E4366" w:rsidRDefault="001E4366" w:rsidP="00CF2EEC"/>
    <w:p w14:paraId="7F7BBC22" w14:textId="77777777" w:rsidR="00CF2EEC" w:rsidRDefault="001E4366" w:rsidP="00CF2EEC">
      <w:r>
        <w:rPr>
          <w:noProof/>
          <w:lang w:eastAsia="fr-FR"/>
        </w:rPr>
        <w:drawing>
          <wp:inline distT="0" distB="0" distL="0" distR="0" wp14:anchorId="7499BAA0" wp14:editId="489991B9">
            <wp:extent cx="5750560" cy="3251200"/>
            <wp:effectExtent l="25400" t="0" r="0" b="0"/>
            <wp:docPr id="1" name="Image 1" descr="::photos KS:KS-emailin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s KS:KS-emailings.jpg"/>
                    <pic:cNvPicPr>
                      <a:picLocks noChangeAspect="1" noChangeArrowheads="1"/>
                    </pic:cNvPicPr>
                  </pic:nvPicPr>
                  <pic:blipFill>
                    <a:blip r:embed="rId6"/>
                    <a:srcRect/>
                    <a:stretch>
                      <a:fillRect/>
                    </a:stretch>
                  </pic:blipFill>
                  <pic:spPr bwMode="auto">
                    <a:xfrm>
                      <a:off x="0" y="0"/>
                      <a:ext cx="5750560" cy="3251200"/>
                    </a:xfrm>
                    <a:prstGeom prst="rect">
                      <a:avLst/>
                    </a:prstGeom>
                    <a:noFill/>
                    <a:ln w="9525">
                      <a:noFill/>
                      <a:miter lim="800000"/>
                      <a:headEnd/>
                      <a:tailEnd/>
                    </a:ln>
                  </pic:spPr>
                </pic:pic>
              </a:graphicData>
            </a:graphic>
          </wp:inline>
        </w:drawing>
      </w:r>
    </w:p>
    <w:p w14:paraId="48ED62AE" w14:textId="61123ABF" w:rsidR="00CF2EEC" w:rsidRDefault="00CF2EEC"/>
    <w:p w14:paraId="57F109B3" w14:textId="77777777" w:rsidR="00BA7153" w:rsidRPr="005450EB" w:rsidRDefault="00BA7153" w:rsidP="00BA7153">
      <w:pPr>
        <w:rPr>
          <w:sz w:val="22"/>
          <w:szCs w:val="22"/>
        </w:rPr>
      </w:pPr>
      <w:r w:rsidRPr="005450EB">
        <w:rPr>
          <w:sz w:val="22"/>
          <w:szCs w:val="22"/>
        </w:rPr>
        <w:t xml:space="preserve">Depuis plus de cinquante ans, les King's Singers constituent la référence en matière de chant a cappella sur les plus grandes scènes du monde. Ils sont réputés pour leur technique, leur musicalité et leur polyvalence inégalées, qui découlent à la fois du riche héritage du groupe et de sa volonté de donner vie à un éventail extraordinaire d'œuvres, de collaborations et d'enregistrements nouveaux et uniques. La vaste discographie des King's Singers leur a valu de nombreuses récompenses, dont deux Grammy Awards, un Emmy Award et une place dans le premier </w:t>
      </w:r>
      <w:r w:rsidRPr="005450EB">
        <w:rPr>
          <w:i/>
          <w:iCs/>
          <w:sz w:val="22"/>
          <w:szCs w:val="22"/>
        </w:rPr>
        <w:t>Hall of Fame</w:t>
      </w:r>
      <w:r w:rsidRPr="005450EB">
        <w:rPr>
          <w:sz w:val="22"/>
          <w:szCs w:val="22"/>
        </w:rPr>
        <w:t xml:space="preserve"> du magazine Gramophone.</w:t>
      </w:r>
    </w:p>
    <w:p w14:paraId="550DF264" w14:textId="77777777" w:rsidR="00BA7153" w:rsidRPr="005450EB" w:rsidRDefault="00BA7153" w:rsidP="00BA7153">
      <w:pPr>
        <w:rPr>
          <w:sz w:val="22"/>
          <w:szCs w:val="22"/>
        </w:rPr>
      </w:pPr>
    </w:p>
    <w:p w14:paraId="1318C26B" w14:textId="1594881F" w:rsidR="00BA7153" w:rsidRPr="005450EB" w:rsidRDefault="00BA7153" w:rsidP="00BA7153">
      <w:pPr>
        <w:rPr>
          <w:sz w:val="22"/>
          <w:szCs w:val="22"/>
        </w:rPr>
      </w:pPr>
      <w:r w:rsidRPr="005450EB">
        <w:rPr>
          <w:sz w:val="22"/>
          <w:szCs w:val="22"/>
        </w:rPr>
        <w:t xml:space="preserve">Au cours de l'année 2023, le groupe a sorti trois albums diversifiés et collaboratifs qui mettent en valeur l'étendue de leur répertoire. Le premier célèbre les 400 ans de la mort de deux grands compositeurs de la Renaissance, Thomas Weelkes et William Byrd. Le deuxième album célèbre le corpus d’œuvres commandées par le groupe, y compris les six </w:t>
      </w:r>
      <w:r w:rsidRPr="005450EB">
        <w:rPr>
          <w:i/>
          <w:iCs/>
          <w:sz w:val="22"/>
          <w:szCs w:val="22"/>
        </w:rPr>
        <w:t>Nonsense Madrigals</w:t>
      </w:r>
      <w:r w:rsidRPr="005450EB">
        <w:rPr>
          <w:sz w:val="22"/>
          <w:szCs w:val="22"/>
        </w:rPr>
        <w:t xml:space="preserve"> écrits pour le groupe par György Ligeti (qui aurait eu 100 ans en 2023). Enfin le troisième rend hommage aux 100 ans de Disney, avec près de trente arrangements inédits de chansons tirées de ses films emblématiques.</w:t>
      </w:r>
    </w:p>
    <w:p w14:paraId="37E73F6A" w14:textId="77777777" w:rsidR="00BA7153" w:rsidRPr="005450EB" w:rsidRDefault="00BA7153" w:rsidP="00BA7153">
      <w:pPr>
        <w:rPr>
          <w:sz w:val="22"/>
          <w:szCs w:val="22"/>
        </w:rPr>
      </w:pPr>
    </w:p>
    <w:p w14:paraId="3D78965B" w14:textId="166D4C27" w:rsidR="00BA7153" w:rsidRPr="005450EB" w:rsidRDefault="00BA7153" w:rsidP="00BA7153">
      <w:pPr>
        <w:rPr>
          <w:sz w:val="22"/>
          <w:szCs w:val="22"/>
        </w:rPr>
      </w:pPr>
      <w:r w:rsidRPr="005450EB">
        <w:rPr>
          <w:sz w:val="22"/>
          <w:szCs w:val="22"/>
        </w:rPr>
        <w:t xml:space="preserve">L'élargissement du patrimoine mondial de la musique chorale a toujours été l'un des principaux objectifs du groupe, et les King's Singers ont aujourd'hui commandé plus de 200 œuvres à de nombreux compositeurs parmi les plus éminents des XXe et XXIe siècles. Parmi ces compositeurs figurent John Tavener, Joe Hisaishi, Judith Bingham, Eric Whitacre, György Ligeti, Luciano Berio, Krzysztof Penderecki et Toru Takemitsu. Toute cette nouvelle musique vient </w:t>
      </w:r>
      <w:r w:rsidRPr="005450EB">
        <w:rPr>
          <w:sz w:val="22"/>
          <w:szCs w:val="22"/>
        </w:rPr>
        <w:lastRenderedPageBreak/>
        <w:t>s'ajouter à leur corpus unique d'arrangements en close-harmonie et a cappella, y compris ceux des King's Singers d'hier et d'aujourd'hui.</w:t>
      </w:r>
    </w:p>
    <w:p w14:paraId="562CFA86" w14:textId="77777777" w:rsidR="00BA7153" w:rsidRPr="005450EB" w:rsidRDefault="00BA7153" w:rsidP="00BA7153">
      <w:pPr>
        <w:rPr>
          <w:sz w:val="22"/>
          <w:szCs w:val="22"/>
        </w:rPr>
      </w:pPr>
    </w:p>
    <w:p w14:paraId="1693BBE0" w14:textId="77777777" w:rsidR="00BA7153" w:rsidRPr="005450EB" w:rsidRDefault="00BA7153" w:rsidP="00BA7153">
      <w:pPr>
        <w:rPr>
          <w:sz w:val="22"/>
          <w:szCs w:val="22"/>
        </w:rPr>
      </w:pPr>
      <w:r w:rsidRPr="005450EB">
        <w:rPr>
          <w:sz w:val="22"/>
          <w:szCs w:val="22"/>
        </w:rPr>
        <w:t>Les King's Singers ont été officiellement créés en 1968, lorsque six étudiants en chant choral du King's College de Cambridge ont donné un concert au Queen Elizabeth Hall de Londres. Le hasard a voulu que le groupe soit composé de deux contre-ténors, d'un ténor, de deux barytons et d'une basse, et le groupe s'en est tenu à cette formation singulière depuis ce début.</w:t>
      </w:r>
    </w:p>
    <w:p w14:paraId="3C9B4802" w14:textId="77777777" w:rsidR="00BA7153" w:rsidRPr="005450EB" w:rsidRDefault="00BA7153" w:rsidP="00BA7153">
      <w:pPr>
        <w:rPr>
          <w:sz w:val="22"/>
          <w:szCs w:val="22"/>
        </w:rPr>
      </w:pPr>
    </w:p>
    <w:p w14:paraId="13649CC3" w14:textId="5E0C9BFB" w:rsidR="00BA7153" w:rsidRPr="005450EB" w:rsidRDefault="00BA7153" w:rsidP="00BA7153">
      <w:pPr>
        <w:rPr>
          <w:sz w:val="22"/>
          <w:szCs w:val="22"/>
        </w:rPr>
      </w:pPr>
      <w:r w:rsidRPr="005450EB">
        <w:rPr>
          <w:sz w:val="22"/>
          <w:szCs w:val="22"/>
        </w:rPr>
        <w:t>Parallèlement à son calendrier exigeant de concerts et d'enregistrements - plus de 100 concerts dans le monde entier chaque saison - le groupe anime également des ateliers éducatifs et des stages de formation dans le monde entier, travaillant avec des ensembles et des chanteurs sur leur approche du chant. Pour marquer leur 50e anniversaire en 2018, ils ont fondé The King's Singers Global Foundation aux États-Unis afin de fournir une plateforme pour soutenir la création de musique nouvelle dans de multiples disciplines, pour former une nouvelle génération d'interprètes et pour offrir des opportunités musicales à des personnes de tous horizons.</w:t>
      </w:r>
    </w:p>
    <w:p w14:paraId="193279D5" w14:textId="77777777" w:rsidR="00BA7153" w:rsidRDefault="00BA7153"/>
    <w:p w14:paraId="3E12DC49" w14:textId="24C8C9EC" w:rsidR="004233E4" w:rsidRPr="001E4366" w:rsidRDefault="00625291" w:rsidP="00AE15D2">
      <w:pPr>
        <w:spacing w:after="120"/>
        <w:jc w:val="both"/>
        <w:rPr>
          <w:sz w:val="22"/>
        </w:rPr>
      </w:pPr>
    </w:p>
    <w:sectPr w:rsidR="004233E4" w:rsidRPr="001E4366" w:rsidSect="00E94673">
      <w:headerReference w:type="default" r:id="rId7"/>
      <w:footerReference w:type="default" r:id="rId8"/>
      <w:pgSz w:w="11900" w:h="16840"/>
      <w:pgMar w:top="1418" w:right="1417" w:bottom="851"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7E7A17" w14:textId="77777777" w:rsidR="00625291" w:rsidRDefault="00625291">
      <w:r>
        <w:separator/>
      </w:r>
    </w:p>
  </w:endnote>
  <w:endnote w:type="continuationSeparator" w:id="0">
    <w:p w14:paraId="502044E5" w14:textId="77777777" w:rsidR="00625291" w:rsidRDefault="00625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altName w:val="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5959F" w14:textId="77777777" w:rsidR="00E94673" w:rsidRPr="00E94673" w:rsidRDefault="00E94673" w:rsidP="00E94673">
    <w:pPr>
      <w:rPr>
        <w:rFonts w:ascii="Garamond" w:hAnsi="Garamond" w:cs="Garamond"/>
        <w:sz w:val="20"/>
      </w:rPr>
    </w:pPr>
    <w:r w:rsidRPr="00E94673">
      <w:rPr>
        <w:rFonts w:ascii="Garamond" w:hAnsi="Garamond" w:cs="Garamond"/>
        <w:sz w:val="20"/>
      </w:rPr>
      <w:t>CONTACT : LES CONCERTS PARISIENS</w:t>
    </w:r>
  </w:p>
  <w:p w14:paraId="4FB9A6E3" w14:textId="77777777" w:rsidR="00E94673" w:rsidRPr="00E94673" w:rsidRDefault="00E94673" w:rsidP="00E94673">
    <w:pPr>
      <w:rPr>
        <w:sz w:val="20"/>
      </w:rPr>
    </w:pPr>
    <w:r w:rsidRPr="00E94673">
      <w:rPr>
        <w:rFonts w:ascii="Garamond" w:hAnsi="Garamond" w:cs="Garamond"/>
        <w:sz w:val="20"/>
      </w:rPr>
      <w:t>Vincent LAFOURCADE – vincent@concertsparisiens.fr  |  +33 (0)6 68 81 20 08  |  +33 (0)1 48 24 16 97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98FE40" w14:textId="77777777" w:rsidR="00625291" w:rsidRDefault="00625291">
      <w:r>
        <w:separator/>
      </w:r>
    </w:p>
  </w:footnote>
  <w:footnote w:type="continuationSeparator" w:id="0">
    <w:p w14:paraId="72CDDD16" w14:textId="77777777" w:rsidR="00625291" w:rsidRDefault="006252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0F580" w14:textId="77777777" w:rsidR="00E94673" w:rsidRDefault="00E94673" w:rsidP="00E94673">
    <w:pPr>
      <w:ind w:left="774"/>
      <w:rPr>
        <w:rFonts w:ascii="Garamond" w:hAnsi="Garamond" w:cs="Garamond"/>
        <w:spacing w:val="20"/>
        <w:sz w:val="22"/>
        <w:szCs w:val="22"/>
      </w:rPr>
    </w:pPr>
    <w:r>
      <w:rPr>
        <w:noProof/>
        <w:lang w:eastAsia="fr-FR"/>
      </w:rPr>
      <w:drawing>
        <wp:anchor distT="0" distB="0" distL="0" distR="0" simplePos="0" relativeHeight="251659264" behindDoc="1" locked="0" layoutInCell="1" allowOverlap="1" wp14:anchorId="3B268924" wp14:editId="50680F01">
          <wp:simplePos x="0" y="0"/>
          <wp:positionH relativeFrom="column">
            <wp:posOffset>-31750</wp:posOffset>
          </wp:positionH>
          <wp:positionV relativeFrom="paragraph">
            <wp:posOffset>-105410</wp:posOffset>
          </wp:positionV>
          <wp:extent cx="548640" cy="569595"/>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569595"/>
                  </a:xfrm>
                  <a:prstGeom prst="rect">
                    <a:avLst/>
                  </a:prstGeom>
                  <a:solidFill>
                    <a:srgbClr val="FFFFFF"/>
                  </a:solidFill>
                  <a:ln>
                    <a:noFill/>
                  </a:ln>
                </pic:spPr>
              </pic:pic>
            </a:graphicData>
          </a:graphic>
        </wp:anchor>
      </w:drawing>
    </w:r>
    <w:r>
      <w:rPr>
        <w:rFonts w:ascii="Garamond" w:eastAsia="Garamond" w:hAnsi="Garamond" w:cs="Garamond"/>
        <w:spacing w:val="20"/>
        <w:sz w:val="22"/>
        <w:szCs w:val="22"/>
      </w:rPr>
      <w:t xml:space="preserve">  </w:t>
    </w:r>
    <w:r>
      <w:rPr>
        <w:rFonts w:ascii="Garamond" w:hAnsi="Garamond" w:cs="Garamond"/>
        <w:spacing w:val="20"/>
        <w:sz w:val="22"/>
        <w:szCs w:val="22"/>
      </w:rPr>
      <w:t>LES CONCERTS PARISIENS - AGENCE</w:t>
    </w:r>
    <w:r>
      <w:rPr>
        <w:rFonts w:ascii="Garamond" w:hAnsi="Garamond" w:cs="Garamond"/>
        <w:sz w:val="22"/>
        <w:szCs w:val="22"/>
      </w:rPr>
      <w:t xml:space="preserve">  A</w:t>
    </w:r>
    <w:r>
      <w:rPr>
        <w:rFonts w:ascii="Garamond" w:hAnsi="Garamond" w:cs="Garamond"/>
        <w:spacing w:val="20"/>
        <w:sz w:val="22"/>
        <w:szCs w:val="22"/>
      </w:rPr>
      <w:t>RTISTIQUE</w:t>
    </w:r>
  </w:p>
  <w:p w14:paraId="72970A9C" w14:textId="77777777" w:rsidR="00E94673" w:rsidRDefault="00E94673" w:rsidP="00E94673">
    <w:pPr>
      <w:ind w:left="774"/>
    </w:pPr>
    <w:r>
      <w:rPr>
        <w:rFonts w:ascii="Garamond" w:hAnsi="Garamond" w:cs="Garamond"/>
        <w:spacing w:val="20"/>
        <w:sz w:val="22"/>
        <w:szCs w:val="22"/>
      </w:rPr>
      <w:t xml:space="preserve">  21, RUE BERGERE, 75009 PARIS – </w:t>
    </w:r>
    <w:hyperlink r:id="rId2" w:history="1">
      <w:r>
        <w:rPr>
          <w:rStyle w:val="Lienhypertexte"/>
          <w:rFonts w:ascii="Garamond" w:hAnsi="Garamond" w:cs="Garamond"/>
          <w:spacing w:val="20"/>
          <w:sz w:val="22"/>
          <w:szCs w:val="22"/>
        </w:rPr>
        <w:t>www.concertsparisiens.fr</w:t>
      </w:r>
    </w:hyperlink>
    <w:r>
      <w:rPr>
        <w:rFonts w:ascii="Garamond" w:hAnsi="Garamond" w:cs="Garamond"/>
        <w:spacing w:val="20"/>
        <w:sz w:val="22"/>
        <w:szCs w:val="22"/>
      </w:rPr>
      <w:t xml:space="preserve"> </w:t>
    </w:r>
  </w:p>
  <w:p w14:paraId="277EFE15" w14:textId="77777777" w:rsidR="00E94673" w:rsidRDefault="00E94673">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CF2EEC"/>
    <w:rsid w:val="001E4366"/>
    <w:rsid w:val="00506E76"/>
    <w:rsid w:val="005450EB"/>
    <w:rsid w:val="005D2557"/>
    <w:rsid w:val="00625291"/>
    <w:rsid w:val="006C0DEE"/>
    <w:rsid w:val="00800DA8"/>
    <w:rsid w:val="00931D3D"/>
    <w:rsid w:val="00AE15D2"/>
    <w:rsid w:val="00BA7153"/>
    <w:rsid w:val="00C142A7"/>
    <w:rsid w:val="00C52507"/>
    <w:rsid w:val="00CF2EEC"/>
    <w:rsid w:val="00E94673"/>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E5735"/>
  <w15:docId w15:val="{078F54BC-ED33-E843-A3BA-1B0851B28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67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94673"/>
    <w:pPr>
      <w:tabs>
        <w:tab w:val="center" w:pos="4536"/>
        <w:tab w:val="right" w:pos="9072"/>
      </w:tabs>
    </w:pPr>
  </w:style>
  <w:style w:type="character" w:customStyle="1" w:styleId="En-tteCar">
    <w:name w:val="En-tête Car"/>
    <w:basedOn w:val="Policepardfaut"/>
    <w:link w:val="En-tte"/>
    <w:uiPriority w:val="99"/>
    <w:rsid w:val="00E94673"/>
  </w:style>
  <w:style w:type="paragraph" w:styleId="Pieddepage">
    <w:name w:val="footer"/>
    <w:basedOn w:val="Normal"/>
    <w:link w:val="PieddepageCar"/>
    <w:uiPriority w:val="99"/>
    <w:semiHidden/>
    <w:unhideWhenUsed/>
    <w:rsid w:val="00E94673"/>
    <w:pPr>
      <w:tabs>
        <w:tab w:val="center" w:pos="4536"/>
        <w:tab w:val="right" w:pos="9072"/>
      </w:tabs>
    </w:pPr>
  </w:style>
  <w:style w:type="character" w:customStyle="1" w:styleId="PieddepageCar">
    <w:name w:val="Pied de page Car"/>
    <w:basedOn w:val="Policepardfaut"/>
    <w:link w:val="Pieddepage"/>
    <w:uiPriority w:val="99"/>
    <w:semiHidden/>
    <w:rsid w:val="00E94673"/>
  </w:style>
  <w:style w:type="character" w:styleId="Lienhypertexte">
    <w:name w:val="Hyperlink"/>
    <w:basedOn w:val="Policepardfaut"/>
    <w:rsid w:val="00E94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concertsparisiens.fr/" TargetMode="External"/><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457</Words>
  <Characters>2517</Characters>
  <Application>Microsoft Office Word</Application>
  <DocSecurity>0</DocSecurity>
  <Lines>20</Lines>
  <Paragraphs>5</Paragraphs>
  <ScaleCrop>false</ScaleCrop>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iMacCadences</dc:creator>
  <cp:keywords/>
  <cp:lastModifiedBy>Claire Vachon</cp:lastModifiedBy>
  <cp:revision>5</cp:revision>
  <cp:lastPrinted>2019-04-18T14:57:00Z</cp:lastPrinted>
  <dcterms:created xsi:type="dcterms:W3CDTF">2020-06-10T09:37:00Z</dcterms:created>
  <dcterms:modified xsi:type="dcterms:W3CDTF">2024-01-16T17:45:00Z</dcterms:modified>
</cp:coreProperties>
</file>